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DA6" w:rsidRPr="00080DA6" w:rsidRDefault="00080DA6" w:rsidP="00080DA6">
      <w:pPr>
        <w:shd w:val="clear" w:color="auto" w:fill="FFFFFF"/>
        <w:spacing w:after="240" w:line="231" w:lineRule="atLeast"/>
        <w:rPr>
          <w:rFonts w:ascii="Arial" w:eastAsia="Times New Roman" w:hAnsi="Arial" w:cs="Arial"/>
          <w:color w:val="000000"/>
          <w:sz w:val="17"/>
          <w:szCs w:val="17"/>
        </w:rPr>
      </w:pPr>
      <w:proofErr w:type="spellStart"/>
      <w:r w:rsidRPr="00080DA6">
        <w:rPr>
          <w:rFonts w:ascii="Arial" w:eastAsia="Times New Roman" w:hAnsi="Arial" w:cs="Arial"/>
          <w:b/>
          <w:bCs/>
          <w:color w:val="001D7E"/>
          <w:sz w:val="30"/>
          <w:szCs w:val="30"/>
        </w:rPr>
        <w:t>Histórico</w:t>
      </w:r>
      <w:proofErr w:type="spellEnd"/>
      <w:r w:rsidRPr="00080DA6">
        <w:rPr>
          <w:rFonts w:ascii="Arial" w:eastAsia="Times New Roman" w:hAnsi="Arial" w:cs="Arial"/>
          <w:b/>
          <w:bCs/>
          <w:color w:val="001D7E"/>
          <w:sz w:val="30"/>
          <w:szCs w:val="30"/>
        </w:rPr>
        <w:t xml:space="preserve"> de </w:t>
      </w:r>
      <w:proofErr w:type="spellStart"/>
      <w:r w:rsidRPr="00080DA6">
        <w:rPr>
          <w:rFonts w:ascii="Arial" w:eastAsia="Times New Roman" w:hAnsi="Arial" w:cs="Arial"/>
          <w:b/>
          <w:bCs/>
          <w:color w:val="001D7E"/>
          <w:sz w:val="30"/>
          <w:szCs w:val="30"/>
        </w:rPr>
        <w:t>Presupuesto</w:t>
      </w:r>
      <w:proofErr w:type="spellEnd"/>
    </w:p>
    <w:p w:rsidR="00080DA6" w:rsidRPr="00080DA6" w:rsidRDefault="00080DA6" w:rsidP="00080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080DA6">
        <w:rPr>
          <w:rFonts w:ascii="Arial" w:eastAsia="Times New Roman" w:hAnsi="Arial" w:cs="Arial"/>
          <w:color w:val="000000"/>
          <w:sz w:val="17"/>
          <w:szCs w:val="17"/>
        </w:rPr>
        <w:pict>
          <v:rect id="_x0000_i1025" style="width:0;height:1.5pt" o:hralign="center" o:hrstd="t" o:hr="t" fillcolor="#a0a0a0" stroked="f"/>
        </w:pict>
      </w:r>
    </w:p>
    <w:p w:rsidR="00080DA6" w:rsidRPr="00080DA6" w:rsidRDefault="00080DA6" w:rsidP="00080DA6">
      <w:pPr>
        <w:shd w:val="clear" w:color="auto" w:fill="FFFFFF"/>
        <w:spacing w:after="240" w:line="231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080DA6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p w:rsidR="00080DA6" w:rsidRPr="00080DA6" w:rsidRDefault="00080DA6" w:rsidP="00080DA6">
      <w:pPr>
        <w:shd w:val="clear" w:color="auto" w:fill="FFFFFF"/>
        <w:spacing w:after="240" w:line="231" w:lineRule="atLeast"/>
        <w:rPr>
          <w:rFonts w:ascii="Arial" w:eastAsia="Times New Roman" w:hAnsi="Arial" w:cs="Arial"/>
          <w:color w:val="000000"/>
          <w:sz w:val="17"/>
          <w:szCs w:val="17"/>
        </w:rPr>
      </w:pPr>
      <w:r>
        <w:rPr>
          <w:noProof/>
        </w:rPr>
        <w:drawing>
          <wp:inline distT="0" distB="0" distL="0" distR="0" wp14:anchorId="4E202908" wp14:editId="3290D28D">
            <wp:extent cx="5943600" cy="66675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0DA6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p w:rsidR="00080DA6" w:rsidRPr="00080DA6" w:rsidRDefault="00080DA6" w:rsidP="00080DA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val="es-ES"/>
        </w:rPr>
      </w:pPr>
      <w:r w:rsidRPr="00080DA6">
        <w:rPr>
          <w:rFonts w:ascii="Arial" w:eastAsia="Times New Roman" w:hAnsi="Arial" w:cs="Arial"/>
          <w:color w:val="000000"/>
          <w:sz w:val="17"/>
          <w:szCs w:val="17"/>
          <w:lang w:val="es-ES"/>
        </w:rPr>
        <w:t> </w:t>
      </w:r>
      <w:bookmarkStart w:id="0" w:name="_GoBack"/>
      <w:bookmarkEnd w:id="0"/>
    </w:p>
    <w:p w:rsidR="00080DA6" w:rsidRPr="00080DA6" w:rsidRDefault="00080DA6" w:rsidP="00080DA6">
      <w:pPr>
        <w:shd w:val="clear" w:color="auto" w:fill="FFFFFF"/>
        <w:spacing w:after="240" w:line="231" w:lineRule="atLeast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proofErr w:type="spellStart"/>
      <w:r w:rsidRPr="00080DA6">
        <w:rPr>
          <w:rFonts w:ascii="Arial" w:eastAsia="Times New Roman" w:hAnsi="Arial" w:cs="Arial"/>
          <w:b/>
          <w:bCs/>
          <w:color w:val="001D7E"/>
          <w:sz w:val="24"/>
          <w:szCs w:val="24"/>
        </w:rPr>
        <w:t>Informes</w:t>
      </w:r>
      <w:proofErr w:type="spellEnd"/>
      <w:r w:rsidRPr="00080DA6">
        <w:rPr>
          <w:rFonts w:ascii="Arial" w:eastAsia="Times New Roman" w:hAnsi="Arial" w:cs="Arial"/>
          <w:b/>
          <w:bCs/>
          <w:color w:val="001D7E"/>
          <w:sz w:val="24"/>
          <w:szCs w:val="24"/>
        </w:rPr>
        <w:t xml:space="preserve"> </w:t>
      </w:r>
      <w:proofErr w:type="spellStart"/>
      <w:r w:rsidRPr="00080DA6">
        <w:rPr>
          <w:rFonts w:ascii="Arial" w:eastAsia="Times New Roman" w:hAnsi="Arial" w:cs="Arial"/>
          <w:b/>
          <w:bCs/>
          <w:color w:val="001D7E"/>
          <w:sz w:val="24"/>
          <w:szCs w:val="24"/>
        </w:rPr>
        <w:t>Ejecución</w:t>
      </w:r>
      <w:proofErr w:type="spellEnd"/>
      <w:r w:rsidRPr="00080DA6">
        <w:rPr>
          <w:rFonts w:ascii="Arial" w:eastAsia="Times New Roman" w:hAnsi="Arial" w:cs="Arial"/>
          <w:b/>
          <w:bCs/>
          <w:color w:val="001D7E"/>
          <w:sz w:val="24"/>
          <w:szCs w:val="24"/>
        </w:rPr>
        <w:t xml:space="preserve"> </w:t>
      </w:r>
      <w:proofErr w:type="spellStart"/>
      <w:r w:rsidRPr="00080DA6">
        <w:rPr>
          <w:rFonts w:ascii="Arial" w:eastAsia="Times New Roman" w:hAnsi="Arial" w:cs="Arial"/>
          <w:b/>
          <w:bCs/>
          <w:color w:val="001D7E"/>
          <w:sz w:val="24"/>
          <w:szCs w:val="24"/>
        </w:rPr>
        <w:t>Presupuestal</w:t>
      </w:r>
      <w:proofErr w:type="spellEnd"/>
      <w:r w:rsidRPr="00080DA6">
        <w:rPr>
          <w:rFonts w:ascii="Arial" w:eastAsia="Times New Roman" w:hAnsi="Arial" w:cs="Arial"/>
          <w:b/>
          <w:bCs/>
          <w:color w:val="001D7E"/>
          <w:sz w:val="24"/>
          <w:szCs w:val="24"/>
        </w:rPr>
        <w:t xml:space="preserve"> 2015</w:t>
      </w:r>
    </w:p>
    <w:p w:rsidR="00080DA6" w:rsidRPr="00080DA6" w:rsidRDefault="00080DA6" w:rsidP="00080DA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tbl>
      <w:tblPr>
        <w:tblW w:w="7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6774"/>
      </w:tblGrid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A95494" wp14:editId="4C1E5488">
                  <wp:extent cx="381000" cy="381000"/>
                  <wp:effectExtent l="0" t="0" r="0" b="0"/>
                  <wp:docPr id="1" name="Imagen 1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2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8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Ejecución presupuestal a 31 de diciembre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854D07" wp14:editId="24E8EF45">
                  <wp:extent cx="381000" cy="381000"/>
                  <wp:effectExtent l="0" t="0" r="0" b="0"/>
                  <wp:docPr id="2" name="Imagen 2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3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9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Ejecución presupuestal a 30 de noviembre de 2015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C575EF" wp14:editId="384A22F9">
                  <wp:extent cx="381000" cy="381000"/>
                  <wp:effectExtent l="0" t="0" r="0" b="0"/>
                  <wp:docPr id="3" name="Imagen 3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4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0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Ejecución Presupuestal a 31 de Octubre de 2015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D1C3AF" wp14:editId="7B4CE83D">
                  <wp:extent cx="381000" cy="381000"/>
                  <wp:effectExtent l="0" t="0" r="0" b="0"/>
                  <wp:docPr id="4" name="Imagen 4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5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1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Ejecución Presupuestal a 30 de septiembre de 2015 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CBE596D" wp14:editId="0D798D0F">
                  <wp:extent cx="381000" cy="381000"/>
                  <wp:effectExtent l="0" t="0" r="0" b="0"/>
                  <wp:docPr id="5" name="Imagen 5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6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2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Ejecución presupuestal a 31 de agosto de 2015 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5133D92" wp14:editId="0E2DDF16">
                  <wp:extent cx="381000" cy="381000"/>
                  <wp:effectExtent l="0" t="0" r="0" b="0"/>
                  <wp:docPr id="6" name="Imagen 6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7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3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Ejecución presupuestas a 31 de julio de 2015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6E508C7" wp14:editId="1B8E6E4C">
                  <wp:extent cx="381000" cy="381000"/>
                  <wp:effectExtent l="0" t="0" r="0" b="0"/>
                  <wp:docPr id="7" name="Imagen 7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8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4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Ejecución presupuestal a 30 de junio de 2015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12E14A3" wp14:editId="3FDA952B">
                  <wp:extent cx="381000" cy="381000"/>
                  <wp:effectExtent l="0" t="0" r="0" b="0"/>
                  <wp:docPr id="8" name="Imagen 8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9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5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Ejecución presupuestal a 31 de mayo de 2015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440A04" wp14:editId="38412135">
                  <wp:extent cx="381000" cy="381000"/>
                  <wp:effectExtent l="0" t="0" r="0" b="0"/>
                  <wp:docPr id="9" name="Imagen 9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10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6" w:tgtFrame="_blank" w:history="1">
              <w:r w:rsidRPr="00080DA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Ejecución presupuestal a 30 de abril de 2015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CDA19A" wp14:editId="38BD4D90">
                  <wp:extent cx="381000" cy="381000"/>
                  <wp:effectExtent l="0" t="0" r="0" b="0"/>
                  <wp:docPr id="10" name="Imagen 10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11"/>
              </w:numPr>
              <w:spacing w:after="24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7" w:tgtFrame="_blank" w:history="1">
              <w:r w:rsidRPr="00080DA6">
                <w:rPr>
                  <w:rFonts w:ascii="Arial" w:eastAsia="Times New Roman" w:hAnsi="Arial" w:cs="Arial"/>
                  <w:color w:val="5B677D"/>
                  <w:sz w:val="18"/>
                  <w:szCs w:val="18"/>
                  <w:u w:val="single"/>
                  <w:lang w:val="es-ES"/>
                </w:rPr>
                <w:t>Ejecución presupuestal a 31 de marzo de 2015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8741E4" wp14:editId="50F77F93">
                  <wp:extent cx="381000" cy="381000"/>
                  <wp:effectExtent l="0" t="0" r="0" b="0"/>
                  <wp:docPr id="11" name="Imagen 11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12"/>
              </w:numPr>
              <w:spacing w:after="24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8" w:tgtFrame="_blank" w:history="1">
              <w:r w:rsidRPr="00080DA6">
                <w:rPr>
                  <w:rFonts w:ascii="Arial" w:eastAsia="Times New Roman" w:hAnsi="Arial" w:cs="Arial"/>
                  <w:color w:val="5B677D"/>
                  <w:sz w:val="18"/>
                  <w:szCs w:val="18"/>
                  <w:u w:val="single"/>
                  <w:lang w:val="es-ES"/>
                </w:rPr>
                <w:t>Ejecución presupuestal a 28 de febrero de 2015</w:t>
              </w:r>
            </w:hyperlink>
          </w:p>
        </w:tc>
      </w:tr>
      <w:tr w:rsidR="00080DA6" w:rsidRPr="00080DA6" w:rsidTr="00080DA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A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8C4F69" wp14:editId="4CCF49E2">
                  <wp:extent cx="381000" cy="381000"/>
                  <wp:effectExtent l="0" t="0" r="0" b="0"/>
                  <wp:docPr id="12" name="Imagen 12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0DA6" w:rsidRPr="00080DA6" w:rsidRDefault="00080DA6" w:rsidP="00080DA6">
            <w:pPr>
              <w:numPr>
                <w:ilvl w:val="0"/>
                <w:numId w:val="13"/>
              </w:numPr>
              <w:spacing w:after="240" w:line="240" w:lineRule="auto"/>
              <w:ind w:left="480" w:righ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9" w:tgtFrame="_blank" w:history="1">
              <w:r w:rsidRPr="00080DA6">
                <w:rPr>
                  <w:rFonts w:ascii="Arial" w:eastAsia="Times New Roman" w:hAnsi="Arial" w:cs="Arial"/>
                  <w:color w:val="0066CC"/>
                  <w:sz w:val="18"/>
                  <w:szCs w:val="18"/>
                  <w:lang w:val="es-ES"/>
                </w:rPr>
                <w:t>Ejecución presupuestal a 31 de enero de 2015</w:t>
              </w:r>
            </w:hyperlink>
          </w:p>
        </w:tc>
      </w:tr>
    </w:tbl>
    <w:p w:rsidR="005A4A7D" w:rsidRPr="00080DA6" w:rsidRDefault="005A4A7D">
      <w:pPr>
        <w:rPr>
          <w:lang w:val="es-ES"/>
        </w:rPr>
      </w:pPr>
    </w:p>
    <w:sectPr w:rsidR="005A4A7D" w:rsidRPr="00080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30A6A"/>
    <w:multiLevelType w:val="multilevel"/>
    <w:tmpl w:val="83328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CE2E7F"/>
    <w:multiLevelType w:val="multilevel"/>
    <w:tmpl w:val="1982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4CD7E46"/>
    <w:multiLevelType w:val="multilevel"/>
    <w:tmpl w:val="4CA4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C93356"/>
    <w:multiLevelType w:val="multilevel"/>
    <w:tmpl w:val="6F5E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0B657C"/>
    <w:multiLevelType w:val="multilevel"/>
    <w:tmpl w:val="2D2C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C8D6124"/>
    <w:multiLevelType w:val="multilevel"/>
    <w:tmpl w:val="CD84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CC0D87"/>
    <w:multiLevelType w:val="multilevel"/>
    <w:tmpl w:val="3FEC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6D24B25"/>
    <w:multiLevelType w:val="multilevel"/>
    <w:tmpl w:val="2BBE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EFB5F8A"/>
    <w:multiLevelType w:val="multilevel"/>
    <w:tmpl w:val="02E6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B6A6DAD"/>
    <w:multiLevelType w:val="multilevel"/>
    <w:tmpl w:val="B4E0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3721065"/>
    <w:multiLevelType w:val="multilevel"/>
    <w:tmpl w:val="49DCD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83B20CF"/>
    <w:multiLevelType w:val="multilevel"/>
    <w:tmpl w:val="9F00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FD62768"/>
    <w:multiLevelType w:val="multilevel"/>
    <w:tmpl w:val="EF22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12"/>
  </w:num>
  <w:num w:numId="7">
    <w:abstractNumId w:val="0"/>
  </w:num>
  <w:num w:numId="8">
    <w:abstractNumId w:val="6"/>
  </w:num>
  <w:num w:numId="9">
    <w:abstractNumId w:val="9"/>
  </w:num>
  <w:num w:numId="10">
    <w:abstractNumId w:val="10"/>
  </w:num>
  <w:num w:numId="11">
    <w:abstractNumId w:val="3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A6"/>
    <w:rsid w:val="00080DA6"/>
    <w:rsid w:val="005A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80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0D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80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0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7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7706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238218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cinalegal.gov.co/documents/10180/2335089/EJECUCION+PRESUPUESTAL+A+DICIEMBRE+31+DE+2015.pdf/a22b9097-b68c-4039-bb52-f3141a6d2524" TargetMode="External"/><Relationship Id="rId13" Type="http://schemas.openxmlformats.org/officeDocument/2006/relationships/hyperlink" Target="http://www.medicinalegal.gov.co/documents/10180/1183278/INFORMES+DE+EJECUCION+PRESUPUESTAL+RESUMEN+A+31-07-2015.pdf/f783eef7-c46b-4b1a-9f67-6f7c85ce85a1" TargetMode="External"/><Relationship Id="rId18" Type="http://schemas.openxmlformats.org/officeDocument/2006/relationships/hyperlink" Target="http://www.medicinalegal.gov.co/documents/88730/495290/ejecucion+ptal+a+28-02-2015.pdf/113d808b-fe66-40f1-b33c-b83aff2d159a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www.medicinalegal.gov.co/documents/10180/290852/INFORMES+DE+EJECUCION+PRESUPUESTAL+RESUMEN+A+31-08-2015+%281%29.pdf/cd4a2927-5550-4c12-bc33-21253ff68f22" TargetMode="External"/><Relationship Id="rId17" Type="http://schemas.openxmlformats.org/officeDocument/2006/relationships/hyperlink" Target="http://www.medicinalegal.gov.co/documents/10180/1183278/ejecucion+ptal+a+31-03-2015.pdf/f8835278-0d75-4bca-b416-6f542b109a1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dicinalegal.gov.co/documents/10180/1312358/INFORMES+DE+EJECUCION+PRESUPUESTAL+RESUMEN+A+30-04-2015.pdf/f361b341-0dae-46f4-a124-1deccf6837b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medicinalegal.gov.co/documents/10180/1183278/OFICIO+No+463+GNGP+SAF+2015_3178.pdf/b693b2c7-3a05-4e04-b1c8-822e25445fa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edicinalegal.gov.co/documents/88730/495290/INFORMES+DE+EJECUCION+PRESUPUESTAL+RESUMEN+A+31-05-2015.pdf/4d13434a-0359-439b-b5a1-43a27dfbb40b" TargetMode="External"/><Relationship Id="rId10" Type="http://schemas.openxmlformats.org/officeDocument/2006/relationships/hyperlink" Target="http://www.medicinalegal.gov.co/documents/10180/1183278/INFORMES+DE+EJECUCION+PRESUPUESTAL+RESUMEN+A+31-10-2015.pdf/ffef87bd-4847-4d59-8afe-dfa15b518a0f" TargetMode="External"/><Relationship Id="rId19" Type="http://schemas.openxmlformats.org/officeDocument/2006/relationships/hyperlink" Target="http://www.medicinalegal.gov.co/documents/88730/495290/ejecucion+ptal+a+31-01-2015.pdf/5eb594fd-3efb-4a31-84f4-313f9988ad7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cinalegal.gov.co/documents/88730/495290/INFORMES+DE+EJECUCION+PRESUPUESTAL+RESUMEN+A+30-11-2015.pdf/5cba0c4c-484e-4bf4-8453-52a001a7df16" TargetMode="External"/><Relationship Id="rId14" Type="http://schemas.openxmlformats.org/officeDocument/2006/relationships/hyperlink" Target="http://www.medicinalegal.gov.co/documents/88730/495290/INFORMES+DE+EJECUCION+PRESUPUESTAL+RESUMEN+A+30-06-2015.pdf/82d1bc4d-b844-40b4-bb11-cb780e55a9f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2312</Characters>
  <Application>Microsoft Office Word</Application>
  <DocSecurity>0</DocSecurity>
  <Lines>19</Lines>
  <Paragraphs>5</Paragraphs>
  <ScaleCrop>false</ScaleCrop>
  <Company>Hogar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1</cp:revision>
  <dcterms:created xsi:type="dcterms:W3CDTF">2017-10-31T05:05:00Z</dcterms:created>
  <dcterms:modified xsi:type="dcterms:W3CDTF">2017-10-31T05:07:00Z</dcterms:modified>
</cp:coreProperties>
</file>